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EB" w:rsidRDefault="00BA7B73">
      <w:pPr>
        <w:rPr>
          <w:rFonts w:ascii="Calibri" w:hAnsi="Calibri" w:cs="Calibri"/>
          <w:lang w:val="en"/>
        </w:rPr>
      </w:pPr>
      <w:bookmarkStart w:id="0" w:name="_GoBack"/>
      <w:bookmarkEnd w:id="0"/>
      <w:r>
        <w:rPr>
          <w:rFonts w:cs="Calibri"/>
          <w:lang w:val="en"/>
        </w:rPr>
        <w:t>ARC-NRG Pushup - ARC-NRG Pompe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Quick Start Guide - Guide de démarrage rapide</w:t>
      </w:r>
    </w:p>
    <w:p w:rsidR="00112BEB" w:rsidRDefault="00BA7B73">
      <w:pPr>
        <w:tabs>
          <w:tab w:val="left" w:pos="5400"/>
        </w:tabs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List of Components - Liste de pi</w:t>
      </w:r>
      <w:r>
        <w:rPr>
          <w:rFonts w:cs="Calibri"/>
        </w:rPr>
        <w:t>èces</w:t>
      </w:r>
      <w:r>
        <w:rPr>
          <w:rFonts w:cs="Calibri"/>
        </w:rPr>
        <w:tab/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Foot Rest - Repose-pied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Pivot Barrel - Barillet de pivot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Adjustable Lower Chest Support – Support de poitrine inférieure réglable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Arc Center Rail with Fixed Upper Chest Support – </w:t>
      </w:r>
      <w:commentRangeStart w:id="1"/>
      <w:r>
        <w:rPr>
          <w:rFonts w:cs="Calibri"/>
          <w:lang w:val="en"/>
        </w:rPr>
        <w:t xml:space="preserve">Le rail centre arc </w:t>
      </w:r>
      <w:commentRangeEnd w:id="1"/>
      <w:r>
        <w:commentReference w:id="1"/>
      </w:r>
      <w:r>
        <w:rPr>
          <w:rFonts w:cs="Calibri"/>
          <w:lang w:val="en"/>
        </w:rPr>
        <w:t>avec le support de poitrine supérieure fixé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Assembly Instructions - Instructions d'assemblage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Press Push Levers - Pressez le levier de poussée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Before Use: Adjust for your height &amp; comfo</w:t>
      </w:r>
      <w:r>
        <w:rPr>
          <w:rFonts w:cs="Calibri"/>
          <w:lang w:val="en"/>
        </w:rPr>
        <w:t>rt - Avant l'utilisation: réglez selon votre taille et confort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Ensure correct body position - Assurez la correcte position du corps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Only feet and chest making contact - Seulement les pieds et la poitrine prennent contact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Fixed Chest Support should contact </w:t>
      </w:r>
      <w:r>
        <w:rPr>
          <w:rFonts w:cs="Calibri"/>
          <w:lang w:val="en"/>
        </w:rPr>
        <w:t>with your upper chest - Le support de poitrine fixé doit prendre contact avec votre poitrine supérieure.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Adjusting the desired level of resistance - Réglage selon votre niveau de résistance préféré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Easy - Facile 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Medium - Moyen 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Hard - Difficile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Getting on</w:t>
      </w:r>
      <w:r>
        <w:rPr>
          <w:rFonts w:cs="Calibri"/>
          <w:lang w:val="en"/>
        </w:rPr>
        <w:t xml:space="preserve"> - Easy Settings 1-3 - Montez - Réglages faciles 1 - 3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Getting on - Medium to Hard Settings 4-15 - Montez - Réglages moyens à difficiles 4 -15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Gentle Pressure - Pression légère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Caution - Attention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Serious injury could occur if these precautions are not obs</w:t>
      </w:r>
      <w:r>
        <w:rPr>
          <w:rFonts w:cs="Calibri"/>
          <w:lang w:val="en"/>
        </w:rPr>
        <w:t>erved - Observez ces précautions pour éviter les blessures sérieuses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Obtain a medical exam before beginning any exercise program - Subissez un examen médical avant que vous commenciez un programme d'exercice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lastRenderedPageBreak/>
        <w:t>Stop exercising if feeling faint, dizzy or exper</w:t>
      </w:r>
      <w:r>
        <w:rPr>
          <w:rFonts w:cs="Calibri"/>
          <w:lang w:val="en"/>
        </w:rPr>
        <w:t>iencing pain and consult your physician - Arrêtez l'exercice si vous ne vous sentez pas bien, si vous avez la tête qui tourne ou si vous ressentez de la douleur et consultez votre médecin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Obtain instructions before using - Obtenez les instructions avant d'</w:t>
      </w:r>
      <w:r>
        <w:rPr>
          <w:rFonts w:cs="Calibri"/>
          <w:lang w:val="en"/>
        </w:rPr>
        <w:t>utiliser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>Read and understand all instruction for using the equipments, accessories and associated work outs - Lisez attentivement toutes les instructions pour l'utilisation des équipements, des accessoires et des exercices reliés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Keep all children (12 and </w:t>
      </w:r>
      <w:r>
        <w:rPr>
          <w:rFonts w:cs="Calibri"/>
          <w:lang w:val="en"/>
        </w:rPr>
        <w:t xml:space="preserve">under) away - Ne laissez pas les enfants (de 12 ans et moins) s'approcher 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Keep body and clothing clear from moving parts - Tenez le corps et les vêtements eloignés des pièces mobiles. 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Use the equipment only for the intended use. Do not modify or alter the equipment in any way. - Utilisez l'équipement seulement pour l'usage prévu. Ne pas modifier ou changer l'équipement en aucune façon. </w:t>
      </w:r>
    </w:p>
    <w:p w:rsidR="00112BEB" w:rsidRDefault="00BA7B73">
      <w:pPr>
        <w:rPr>
          <w:rFonts w:ascii="Calibri" w:hAnsi="Calibri" w:cs="Calibri"/>
          <w:lang w:val="en"/>
        </w:rPr>
      </w:pPr>
      <w:r>
        <w:rPr>
          <w:rFonts w:cs="Calibri"/>
          <w:lang w:val="en"/>
        </w:rPr>
        <w:t xml:space="preserve">Do not use the equipment if it becomes damaged or </w:t>
      </w:r>
      <w:r>
        <w:rPr>
          <w:rFonts w:cs="Calibri"/>
          <w:lang w:val="en"/>
        </w:rPr>
        <w:t xml:space="preserve">broken. - N'utilisez pas l'équipement s'il est endommagé ou cassé.  </w:t>
      </w:r>
    </w:p>
    <w:p w:rsidR="00112BEB" w:rsidRDefault="00BA7B73">
      <w:r>
        <w:t xml:space="preserve">Unique Web Login Code – Code unique de connexion </w:t>
      </w:r>
    </w:p>
    <w:p w:rsidR="00112BEB" w:rsidRDefault="00BA7B73">
      <w:r>
        <w:t xml:space="preserve">Go to </w:t>
      </w:r>
      <w:hyperlink r:id="rId6">
        <w:r>
          <w:rPr>
            <w:rStyle w:val="InternetLink"/>
          </w:rPr>
          <w:t>www.arcnrg.com</w:t>
        </w:r>
      </w:hyperlink>
      <w:r>
        <w:t xml:space="preserve"> and use this code to access arc-nrg workouts and exercises – Visitez </w:t>
      </w:r>
      <w:hyperlink r:id="rId7">
        <w:r>
          <w:rPr>
            <w:rStyle w:val="InternetLink"/>
          </w:rPr>
          <w:t>www.arcnrg.com</w:t>
        </w:r>
      </w:hyperlink>
      <w:r>
        <w:t xml:space="preserve"> et utilisez ce code pour avoir accès aux exercices d’ARC-NRG</w:t>
      </w:r>
    </w:p>
    <w:p w:rsidR="00112BEB" w:rsidRDefault="00112BEB"/>
    <w:sectPr w:rsidR="00112BEB">
      <w:pgSz w:w="12240" w:h="15840"/>
      <w:pgMar w:top="1440" w:right="1440" w:bottom="1440" w:left="1440" w:header="0" w:footer="0" w:gutter="0"/>
      <w:cols w:space="720"/>
      <w:formProt w:val="0"/>
      <w:docGrid w:linePitch="240" w:charSpace="-2049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User" w:date="2015-09-24T10:24:00Z" w:initials="U">
    <w:p w:rsidR="00112BEB" w:rsidRDefault="00BA7B73">
      <w:r>
        <w:t>Bit unsure about this, but it’s the closest I could think of as per research</w:t>
      </w:r>
    </w:p>
    <w:p w:rsidR="00112BEB" w:rsidRDefault="00112BEB"/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BEB"/>
    <w:rsid w:val="00112BEB"/>
    <w:rsid w:val="00BA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1F6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5D31F6"/>
  </w:style>
  <w:style w:type="character" w:customStyle="1" w:styleId="FooterChar">
    <w:name w:val="Footer Char"/>
    <w:basedOn w:val="DefaultParagraphFont"/>
    <w:link w:val="Footer"/>
    <w:uiPriority w:val="99"/>
    <w:rsid w:val="005D31F6"/>
  </w:style>
  <w:style w:type="character" w:styleId="CommentReference">
    <w:name w:val="annotation reference"/>
    <w:basedOn w:val="DefaultParagraphFont"/>
    <w:uiPriority w:val="99"/>
    <w:semiHidden/>
    <w:unhideWhenUsed/>
    <w:rsid w:val="009C18B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8BC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8BC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8BC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uiPriority w:val="99"/>
    <w:unhideWhenUsed/>
    <w:rsid w:val="005A6600"/>
    <w:rPr>
      <w:color w:val="0000FF" w:themeColor="hyperlink"/>
      <w:u w:val="single"/>
      <w:lang w:val="uz-Cyrl-UZ" w:eastAsia="uz-Cyrl-UZ" w:bidi="uz-Cyrl-UZ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5D31F6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5D31F6"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C18BC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9C18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8B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1F6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5D31F6"/>
  </w:style>
  <w:style w:type="character" w:customStyle="1" w:styleId="FooterChar">
    <w:name w:val="Footer Char"/>
    <w:basedOn w:val="DefaultParagraphFont"/>
    <w:link w:val="Footer"/>
    <w:uiPriority w:val="99"/>
    <w:rsid w:val="005D31F6"/>
  </w:style>
  <w:style w:type="character" w:styleId="CommentReference">
    <w:name w:val="annotation reference"/>
    <w:basedOn w:val="DefaultParagraphFont"/>
    <w:uiPriority w:val="99"/>
    <w:semiHidden/>
    <w:unhideWhenUsed/>
    <w:rsid w:val="009C18B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8BC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8BC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8BC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uiPriority w:val="99"/>
    <w:unhideWhenUsed/>
    <w:rsid w:val="005A6600"/>
    <w:rPr>
      <w:color w:val="0000FF" w:themeColor="hyperlink"/>
      <w:u w:val="single"/>
      <w:lang w:val="uz-Cyrl-UZ" w:eastAsia="uz-Cyrl-UZ" w:bidi="uz-Cyrl-UZ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5D31F6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5D31F6"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C18BC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9C18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8B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hyperlink" Target="http://www.arcnrg.com/" TargetMode="External"/><Relationship Id="rId7" Type="http://schemas.openxmlformats.org/officeDocument/2006/relationships/hyperlink" Target="http://www.arcnrg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2423</Characters>
  <Application>Microsoft Macintosh Word</Application>
  <DocSecurity>4</DocSecurity>
  <Lines>20</Lines>
  <Paragraphs>5</Paragraphs>
  <ScaleCrop>false</ScaleCrop>
  <Company>Harvey Norman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Cameron Sims</cp:lastModifiedBy>
  <cp:revision>2</cp:revision>
  <dcterms:created xsi:type="dcterms:W3CDTF">2015-09-24T19:36:00Z</dcterms:created>
  <dcterms:modified xsi:type="dcterms:W3CDTF">2015-09-24T19:36:00Z</dcterms:modified>
  <dc:language>en-US</dc:language>
</cp:coreProperties>
</file>